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5" w:rsidRDefault="00DA4553" w:rsidP="00457F94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06D7C2C3">
            <wp:extent cx="5048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0C5" w:rsidRDefault="00B250C5" w:rsidP="00457F94">
      <w:pPr>
        <w:jc w:val="center"/>
      </w:pPr>
      <w:r>
        <w:rPr>
          <w:b/>
          <w:bCs/>
        </w:rPr>
        <w:t xml:space="preserve">Совет </w:t>
      </w:r>
      <w:proofErr w:type="gramStart"/>
      <w:r>
        <w:rPr>
          <w:b/>
          <w:bCs/>
        </w:rPr>
        <w:t>Убеженского  сельского</w:t>
      </w:r>
      <w:proofErr w:type="gramEnd"/>
      <w:r>
        <w:rPr>
          <w:b/>
          <w:bCs/>
        </w:rPr>
        <w:t xml:space="preserve"> поселения</w:t>
      </w:r>
    </w:p>
    <w:p w:rsidR="00B250C5" w:rsidRDefault="00B250C5" w:rsidP="00457F94">
      <w:pPr>
        <w:jc w:val="center"/>
      </w:pPr>
      <w:r>
        <w:rPr>
          <w:b/>
          <w:bCs/>
        </w:rPr>
        <w:t>Успенского района</w:t>
      </w:r>
    </w:p>
    <w:p w:rsidR="00B250C5" w:rsidRDefault="00B250C5" w:rsidP="00457F94">
      <w:pPr>
        <w:shd w:val="clear" w:color="auto" w:fill="FFFFFF"/>
        <w:tabs>
          <w:tab w:val="left" w:pos="1080"/>
        </w:tabs>
        <w:ind w:left="67"/>
        <w:jc w:val="center"/>
        <w:rPr>
          <w:b/>
        </w:rPr>
      </w:pPr>
    </w:p>
    <w:p w:rsidR="00457F94" w:rsidRDefault="00457F94" w:rsidP="00457F94">
      <w:pPr>
        <w:shd w:val="clear" w:color="auto" w:fill="FFFFFF"/>
        <w:tabs>
          <w:tab w:val="left" w:pos="1080"/>
        </w:tabs>
        <w:ind w:left="67"/>
        <w:jc w:val="center"/>
        <w:rPr>
          <w:szCs w:val="20"/>
        </w:rPr>
      </w:pPr>
      <w:r>
        <w:rPr>
          <w:szCs w:val="20"/>
        </w:rPr>
        <w:t xml:space="preserve">46 </w:t>
      </w:r>
      <w:r w:rsidRPr="00F277D1">
        <w:rPr>
          <w:szCs w:val="20"/>
        </w:rPr>
        <w:t xml:space="preserve">сессия    </w:t>
      </w:r>
    </w:p>
    <w:p w:rsidR="00B250C5" w:rsidRDefault="00B250C5" w:rsidP="00457F94">
      <w:pPr>
        <w:jc w:val="center"/>
      </w:pPr>
    </w:p>
    <w:p w:rsidR="00B250C5" w:rsidRDefault="00B250C5" w:rsidP="00457F94">
      <w:pPr>
        <w:jc w:val="center"/>
      </w:pPr>
      <w:r>
        <w:rPr>
          <w:b/>
          <w:bCs/>
        </w:rPr>
        <w:t>РЕШЕНИЕ</w:t>
      </w:r>
    </w:p>
    <w:p w:rsidR="00B250C5" w:rsidRDefault="00B250C5" w:rsidP="00457F94">
      <w:pPr>
        <w:rPr>
          <w:bCs/>
          <w:sz w:val="26"/>
          <w:szCs w:val="26"/>
        </w:rPr>
      </w:pPr>
    </w:p>
    <w:p w:rsidR="00B250C5" w:rsidRPr="00DA4553" w:rsidRDefault="00B250C5" w:rsidP="00457F94">
      <w:pPr>
        <w:rPr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от   </w:t>
      </w:r>
      <w:r w:rsidR="00564DE8">
        <w:rPr>
          <w:bCs/>
          <w:sz w:val="26"/>
          <w:szCs w:val="26"/>
          <w:u w:val="single"/>
        </w:rPr>
        <w:t xml:space="preserve"> 21 июня 2022 </w:t>
      </w:r>
      <w:r w:rsidR="00457F94">
        <w:rPr>
          <w:bCs/>
          <w:sz w:val="26"/>
          <w:szCs w:val="26"/>
          <w:u w:val="single"/>
        </w:rPr>
        <w:t xml:space="preserve">      </w:t>
      </w:r>
      <w:r>
        <w:rPr>
          <w:bCs/>
          <w:sz w:val="26"/>
          <w:szCs w:val="26"/>
        </w:rPr>
        <w:t xml:space="preserve">года                                    </w:t>
      </w:r>
      <w:r w:rsidR="00DA4553">
        <w:rPr>
          <w:bCs/>
          <w:sz w:val="26"/>
          <w:szCs w:val="26"/>
        </w:rPr>
        <w:t xml:space="preserve">                          </w:t>
      </w:r>
      <w:r>
        <w:rPr>
          <w:bCs/>
          <w:sz w:val="26"/>
          <w:szCs w:val="26"/>
        </w:rPr>
        <w:t xml:space="preserve">  №</w:t>
      </w:r>
      <w:r w:rsidR="00564DE8">
        <w:rPr>
          <w:bCs/>
          <w:sz w:val="26"/>
          <w:szCs w:val="26"/>
        </w:rPr>
        <w:t xml:space="preserve"> 146</w:t>
      </w:r>
      <w:bookmarkStart w:id="0" w:name="_GoBack"/>
      <w:bookmarkEnd w:id="0"/>
    </w:p>
    <w:p w:rsidR="00B250C5" w:rsidRDefault="00B250C5" w:rsidP="00457F94">
      <w:pPr>
        <w:tabs>
          <w:tab w:val="left" w:pos="27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ab/>
      </w:r>
    </w:p>
    <w:p w:rsidR="00B250C5" w:rsidRDefault="00B250C5" w:rsidP="00457F94">
      <w:pPr>
        <w:tabs>
          <w:tab w:val="left" w:pos="39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ст. Убеженская</w:t>
      </w:r>
    </w:p>
    <w:p w:rsidR="00B250C5" w:rsidRDefault="00B250C5" w:rsidP="00457F94">
      <w:pPr>
        <w:tabs>
          <w:tab w:val="left" w:pos="3960"/>
        </w:tabs>
        <w:jc w:val="center"/>
        <w:rPr>
          <w:sz w:val="26"/>
          <w:szCs w:val="26"/>
        </w:rPr>
      </w:pPr>
    </w:p>
    <w:p w:rsidR="00B250C5" w:rsidRDefault="00DA4553" w:rsidP="00457F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DA4553">
        <w:rPr>
          <w:b/>
        </w:rPr>
        <w:t xml:space="preserve">О внесении изменений в решение Совета Убеженского сельского поселения Успенского района от 22.10.2013г. № 224 «О </w:t>
      </w:r>
      <w:proofErr w:type="gramStart"/>
      <w:r w:rsidRPr="00DA4553">
        <w:rPr>
          <w:b/>
        </w:rPr>
        <w:t>создании  муниципального</w:t>
      </w:r>
      <w:proofErr w:type="gramEnd"/>
      <w:r w:rsidRPr="00DA4553">
        <w:rPr>
          <w:b/>
        </w:rPr>
        <w:t xml:space="preserve"> дорожного фонда  Убеженского сельского поселения Успенского района»</w:t>
      </w:r>
    </w:p>
    <w:p w:rsidR="00457F94" w:rsidRDefault="00457F94" w:rsidP="00457F94">
      <w:pPr>
        <w:tabs>
          <w:tab w:val="left" w:pos="720"/>
        </w:tabs>
        <w:autoSpaceDE w:val="0"/>
        <w:autoSpaceDN w:val="0"/>
        <w:adjustRightInd w:val="0"/>
        <w:ind w:firstLine="709"/>
        <w:jc w:val="center"/>
      </w:pPr>
    </w:p>
    <w:p w:rsidR="00457F94" w:rsidRDefault="00457F94" w:rsidP="00457F94">
      <w:pPr>
        <w:tabs>
          <w:tab w:val="left" w:pos="720"/>
        </w:tabs>
        <w:autoSpaceDE w:val="0"/>
        <w:autoSpaceDN w:val="0"/>
        <w:adjustRightInd w:val="0"/>
        <w:ind w:firstLine="709"/>
        <w:jc w:val="center"/>
      </w:pPr>
    </w:p>
    <w:p w:rsidR="00B250C5" w:rsidRPr="00457F94" w:rsidRDefault="00B250C5" w:rsidP="00457F94">
      <w:pPr>
        <w:shd w:val="clear" w:color="auto" w:fill="FFFFFF"/>
        <w:tabs>
          <w:tab w:val="left" w:pos="709"/>
        </w:tabs>
        <w:ind w:firstLine="523"/>
        <w:contextualSpacing/>
        <w:jc w:val="both"/>
      </w:pPr>
      <w:r>
        <w:t xml:space="preserve">  </w:t>
      </w:r>
      <w:r w:rsidRPr="00457F94">
        <w:t xml:space="preserve">В соответствии с пунктом 5 статьи 1794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 руководствуясь Уставом Убеженского сельского поселения Успенского </w:t>
      </w:r>
      <w:proofErr w:type="gramStart"/>
      <w:r w:rsidRPr="00457F94">
        <w:t>района,  Совет</w:t>
      </w:r>
      <w:proofErr w:type="gramEnd"/>
      <w:r w:rsidRPr="00457F94">
        <w:t xml:space="preserve"> Убеженского сельского поселения Успенского района</w:t>
      </w:r>
      <w:r w:rsidR="00340609">
        <w:t xml:space="preserve"> </w:t>
      </w:r>
      <w:r w:rsidRPr="00457F94">
        <w:t xml:space="preserve">р е ш и л: </w:t>
      </w:r>
    </w:p>
    <w:p w:rsidR="00457F94" w:rsidRDefault="00B250C5" w:rsidP="00457F94">
      <w:pPr>
        <w:shd w:val="clear" w:color="auto" w:fill="FFFFFF"/>
        <w:tabs>
          <w:tab w:val="left" w:pos="1080"/>
        </w:tabs>
        <w:ind w:left="67"/>
        <w:jc w:val="both"/>
        <w:rPr>
          <w:szCs w:val="20"/>
        </w:rPr>
      </w:pPr>
      <w:r w:rsidRPr="00457F94">
        <w:t xml:space="preserve">1. Внести в Порядок формирования и использования бюджетных </w:t>
      </w:r>
      <w:proofErr w:type="gramStart"/>
      <w:r w:rsidRPr="00457F94">
        <w:t>ассигнований  муниципального</w:t>
      </w:r>
      <w:proofErr w:type="gramEnd"/>
      <w:r w:rsidRPr="00457F94">
        <w:t xml:space="preserve"> дорожного фонда Убеженского сельского поселения Успенского района, утвержденный решением Совета Убеженского </w:t>
      </w:r>
      <w:r w:rsidR="00457F94">
        <w:rPr>
          <w:szCs w:val="20"/>
        </w:rPr>
        <w:t xml:space="preserve">46 </w:t>
      </w:r>
      <w:r w:rsidR="00457F94" w:rsidRPr="00F277D1">
        <w:rPr>
          <w:szCs w:val="20"/>
        </w:rPr>
        <w:t xml:space="preserve">сессия    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jc w:val="both"/>
        <w:rPr>
          <w:bCs/>
          <w:lang w:eastAsia="ar-SA"/>
        </w:rPr>
      </w:pPr>
      <w:r w:rsidRPr="00457F94">
        <w:rPr>
          <w:spacing w:val="-15"/>
        </w:rPr>
        <w:tab/>
        <w:t xml:space="preserve">«5. </w:t>
      </w:r>
      <w:r w:rsidRPr="00457F94">
        <w:rPr>
          <w:bCs/>
          <w:lang w:eastAsia="ar-SA"/>
        </w:rPr>
        <w:t>Использование бюджетных ассигнований муниципального дорожного фонда Убеженского сельского поселения Успенского района осуществляется в соответствии с муниципальными правовыми актами в сфере дорожной хозяйства, в том числе муниципальными программами, и сводной бюджетной росписью.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>Бюджетные ассигнования муниципального дорожного фонда Убеженского сельского поселения Успенского района для обеспечения дорожной деятельности в отношении автомобильных дорог общего пользования местного значения направляются на: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 xml:space="preserve"> - 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 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lastRenderedPageBreak/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>- оформление права собственности на автомобильные дороги общего пользования местного значения и земельные участки под ними;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>- 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>- расходы на организацию и обеспечение безопасности дорожного движения;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>-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Убеженского сельского поселения Успенского района;</w:t>
      </w:r>
    </w:p>
    <w:p w:rsidR="00B250C5" w:rsidRPr="00457F94" w:rsidRDefault="00B250C5" w:rsidP="00457F94">
      <w:pPr>
        <w:tabs>
          <w:tab w:val="left" w:pos="540"/>
        </w:tabs>
        <w:suppressAutoHyphens/>
        <w:autoSpaceDE w:val="0"/>
        <w:ind w:firstLine="555"/>
        <w:contextualSpacing/>
        <w:jc w:val="both"/>
        <w:rPr>
          <w:bCs/>
          <w:lang w:eastAsia="ar-SA"/>
        </w:rPr>
      </w:pPr>
      <w:r w:rsidRPr="00457F94">
        <w:rPr>
          <w:bCs/>
          <w:lang w:eastAsia="ar-SA"/>
        </w:rPr>
        <w:t>- информационное обеспечение пользователей автомобильными дорогами общего пользования местного значения.</w:t>
      </w:r>
    </w:p>
    <w:p w:rsidR="00B250C5" w:rsidRPr="00457F94" w:rsidRDefault="00B250C5" w:rsidP="00457F94">
      <w:pPr>
        <w:tabs>
          <w:tab w:val="left" w:pos="540"/>
          <w:tab w:val="left" w:pos="709"/>
          <w:tab w:val="left" w:pos="859"/>
        </w:tabs>
        <w:ind w:firstLine="540"/>
        <w:contextualSpacing/>
        <w:jc w:val="both"/>
      </w:pPr>
      <w:r w:rsidRPr="00457F94">
        <w:t xml:space="preserve"> Бюджетные ассигнования </w:t>
      </w:r>
      <w:proofErr w:type="gramStart"/>
      <w:r w:rsidRPr="00457F94">
        <w:t>муниципального  дорожного</w:t>
      </w:r>
      <w:proofErr w:type="gramEnd"/>
      <w:r w:rsidRPr="00457F94">
        <w:t xml:space="preserve"> фонда, не использованные в текущем финансовом году, направляются на увеличение бюджетных ассигнований фонда  в очередном финансовом году.</w:t>
      </w:r>
    </w:p>
    <w:p w:rsidR="00B250C5" w:rsidRPr="00457F94" w:rsidRDefault="00B250C5" w:rsidP="00457F94">
      <w:pPr>
        <w:tabs>
          <w:tab w:val="left" w:pos="540"/>
        </w:tabs>
        <w:suppressAutoHyphens/>
        <w:ind w:firstLine="555"/>
        <w:contextualSpacing/>
        <w:jc w:val="both"/>
        <w:rPr>
          <w:lang w:eastAsia="ar-SA"/>
        </w:rPr>
      </w:pPr>
      <w:r w:rsidRPr="00457F94">
        <w:rPr>
          <w:lang w:eastAsia="ar-SA"/>
        </w:rPr>
        <w:t>Объем бюджетных ассигнований муниципального дорожного фонда Убеженского сельского поселения Успенского района:</w:t>
      </w:r>
    </w:p>
    <w:p w:rsidR="00B250C5" w:rsidRPr="00457F94" w:rsidRDefault="00B250C5" w:rsidP="00457F94">
      <w:pPr>
        <w:tabs>
          <w:tab w:val="left" w:pos="540"/>
        </w:tabs>
        <w:suppressAutoHyphens/>
        <w:ind w:firstLine="555"/>
        <w:contextualSpacing/>
        <w:jc w:val="both"/>
        <w:rPr>
          <w:lang w:eastAsia="ar-SA"/>
        </w:rPr>
      </w:pPr>
      <w:r w:rsidRPr="00457F94">
        <w:rPr>
          <w:lang w:eastAsia="ar-SA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457F94">
        <w:rPr>
          <w:lang w:eastAsia="ar-SA"/>
        </w:rPr>
        <w:t>прогнозировавшимся</w:t>
      </w:r>
      <w:proofErr w:type="spellEnd"/>
      <w:r w:rsidRPr="00457F94">
        <w:rPr>
          <w:lang w:eastAsia="ar-SA"/>
        </w:rPr>
        <w:t xml:space="preserve"> объемом доходов бюджета, учитываемых при формировании муниципального дорожного фонда Убеженского сельского поселения Успенского района;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457F94">
        <w:rPr>
          <w:lang w:eastAsia="ar-SA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457F94">
        <w:rPr>
          <w:lang w:eastAsia="ar-SA"/>
        </w:rPr>
        <w:t>прогнозировавшимся</w:t>
      </w:r>
      <w:proofErr w:type="spellEnd"/>
      <w:r w:rsidRPr="00457F94">
        <w:rPr>
          <w:lang w:eastAsia="ar-SA"/>
        </w:rPr>
        <w:t xml:space="preserve"> объемом доходов бюджета, учитываемых при формировании муниципального дорожного фонда Убеженского сельского поселения Успенского района.».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457F94">
        <w:rPr>
          <w:lang w:eastAsia="ar-SA"/>
        </w:rPr>
        <w:tab/>
        <w:t>1.3. Дополнить Порядок пунктами 8-10 следующего содержания: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457F94">
        <w:rPr>
          <w:lang w:eastAsia="ar-SA"/>
        </w:rPr>
        <w:tab/>
        <w:t>«8. Бюджетные ассигнования муниципального дорожного фонда Убеженского сельского поселения Успенского района подлежат возврату в местный бюджет в случаях установления их нецелевого использования.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457F94">
        <w:rPr>
          <w:lang w:eastAsia="ar-SA"/>
        </w:rPr>
        <w:tab/>
        <w:t>9. Отчет об исполнении муниципального дорожного фонда Убеженского сельского поселения Успенского района формируется в составе бюджетной отчетности об исполнении местного бюджета в сроки, установленные в Положении о бюджетном процессе Убеженского сельского поселения Успенского района (или ином МПА – указать) одновременно с годовым отчетом об исполнении местного бюджета и подлежит обязательному опубликованию (приложение к Порядку).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457F94">
        <w:rPr>
          <w:lang w:eastAsia="ar-SA"/>
        </w:rPr>
        <w:tab/>
        <w:t xml:space="preserve">10. Нецелевое использования бюджетных ассигнований муниципального дорожного фонда Убеженского сельского поселения Успенского района признается бюджетным правонарушением в соответствии с бюджетным </w:t>
      </w:r>
      <w:r w:rsidRPr="00457F94">
        <w:rPr>
          <w:lang w:eastAsia="ar-SA"/>
        </w:rPr>
        <w:lastRenderedPageBreak/>
        <w:t>законодательством Российской Федерации.».</w:t>
      </w:r>
    </w:p>
    <w:p w:rsidR="00B250C5" w:rsidRPr="00457F94" w:rsidRDefault="00B250C5" w:rsidP="00457F94">
      <w:pPr>
        <w:widowControl w:val="0"/>
        <w:shd w:val="clear" w:color="auto" w:fill="FFFFFF"/>
        <w:tabs>
          <w:tab w:val="left" w:pos="540"/>
          <w:tab w:val="left" w:pos="709"/>
          <w:tab w:val="left" w:pos="970"/>
        </w:tabs>
        <w:autoSpaceDE w:val="0"/>
        <w:autoSpaceDN w:val="0"/>
        <w:adjustRightInd w:val="0"/>
        <w:contextualSpacing/>
        <w:jc w:val="both"/>
        <w:rPr>
          <w:spacing w:val="-15"/>
        </w:rPr>
      </w:pPr>
      <w:r w:rsidRPr="00457F94">
        <w:rPr>
          <w:lang w:eastAsia="ar-SA"/>
        </w:rPr>
        <w:tab/>
        <w:t>1.4. Дополнить Порядок приложением в соответствии с приложением к настоящему решению.</w:t>
      </w:r>
    </w:p>
    <w:p w:rsidR="00B250C5" w:rsidRPr="00457F94" w:rsidRDefault="00B250C5" w:rsidP="00457F94">
      <w:pPr>
        <w:ind w:firstLine="709"/>
        <w:contextualSpacing/>
        <w:jc w:val="both"/>
      </w:pPr>
      <w:r w:rsidRPr="00457F94">
        <w:t>2. Обнародовать настоящее решение в соответствии с уставом Убеженского сельс</w:t>
      </w:r>
      <w:r w:rsidR="00DA4553" w:rsidRPr="00457F94">
        <w:t>кого поселения Успенского района</w:t>
      </w:r>
      <w:r w:rsidRPr="00457F94">
        <w:t>.</w:t>
      </w:r>
    </w:p>
    <w:p w:rsidR="00DA4553" w:rsidRPr="00457F94" w:rsidRDefault="00DA4553" w:rsidP="00457F94">
      <w:pPr>
        <w:pStyle w:val="a4"/>
        <w:widowControl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администрации Убеженского сельского поселения Успенского района С.А. Гайдук.</w:t>
      </w:r>
    </w:p>
    <w:p w:rsidR="00B250C5" w:rsidRPr="00457F94" w:rsidRDefault="00B250C5" w:rsidP="00457F94">
      <w:pPr>
        <w:pStyle w:val="a4"/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4">
        <w:rPr>
          <w:rFonts w:ascii="Times New Roman" w:hAnsi="Times New Roman" w:cs="Times New Roman"/>
          <w:sz w:val="28"/>
          <w:szCs w:val="28"/>
        </w:rPr>
        <w:t>4. Настоящее решение вступает в силу со следующего дня после дня его официального обнародования, а в части абзаца 9 пункта 1.2 с 1 января 2023 года.</w:t>
      </w:r>
    </w:p>
    <w:p w:rsidR="00B250C5" w:rsidRPr="00457F94" w:rsidRDefault="00B250C5" w:rsidP="00457F94">
      <w:pPr>
        <w:contextualSpacing/>
      </w:pPr>
    </w:p>
    <w:p w:rsidR="00DA4553" w:rsidRDefault="00DA4553" w:rsidP="00457F94"/>
    <w:p w:rsidR="00DA4553" w:rsidRDefault="00DA4553" w:rsidP="00457F94"/>
    <w:p w:rsidR="00457F94" w:rsidRDefault="00457F94" w:rsidP="00457F94">
      <w:pPr>
        <w:ind w:left="-142"/>
      </w:pPr>
      <w:r>
        <w:t xml:space="preserve">Глава Убеженского сельского </w:t>
      </w:r>
    </w:p>
    <w:p w:rsidR="00457F94" w:rsidRDefault="00457F94" w:rsidP="00457F94">
      <w:pPr>
        <w:ind w:left="-142"/>
        <w:rPr>
          <w:u w:val="single"/>
        </w:rPr>
      </w:pPr>
      <w:r>
        <w:rPr>
          <w:u w:val="single"/>
        </w:rPr>
        <w:t xml:space="preserve">поселения Успенского района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0609">
        <w:rPr>
          <w:u w:val="single"/>
        </w:rPr>
        <w:t xml:space="preserve"> </w:t>
      </w:r>
      <w:r>
        <w:rPr>
          <w:u w:val="single"/>
        </w:rPr>
        <w:t xml:space="preserve">                              С.А. Гайдук</w:t>
      </w:r>
    </w:p>
    <w:p w:rsidR="00457F94" w:rsidRDefault="00457F94" w:rsidP="00457F94">
      <w:pPr>
        <w:ind w:left="-142"/>
      </w:pPr>
      <w:r>
        <w:t>Согласовано:</w:t>
      </w:r>
    </w:p>
    <w:p w:rsidR="00457F94" w:rsidRDefault="00457F94" w:rsidP="00457F94">
      <w:pPr>
        <w:ind w:left="-142"/>
      </w:pPr>
      <w:r>
        <w:t>Ведущий специалист администрации</w:t>
      </w:r>
    </w:p>
    <w:p w:rsidR="00457F94" w:rsidRDefault="00457F94" w:rsidP="00457F94">
      <w:pPr>
        <w:ind w:left="-142"/>
      </w:pPr>
      <w:r>
        <w:t>Убеженского сельского поселения                                              О.В. Козыренко</w:t>
      </w:r>
    </w:p>
    <w:p w:rsidR="00457F94" w:rsidRDefault="00457F94" w:rsidP="00457F94">
      <w:pPr>
        <w:ind w:left="-142"/>
      </w:pPr>
      <w:r>
        <w:t xml:space="preserve">Успенского района                                                                          _____________                                                                                                                                                                 </w:t>
      </w:r>
    </w:p>
    <w:p w:rsidR="00B250C5" w:rsidRDefault="00B250C5" w:rsidP="00457F94">
      <w:r>
        <w:tab/>
      </w:r>
      <w:r>
        <w:tab/>
      </w:r>
    </w:p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B250C5" w:rsidRDefault="00B250C5" w:rsidP="00457F94"/>
    <w:p w:rsidR="00DA4553" w:rsidRDefault="00DA4553" w:rsidP="00457F94">
      <w:pPr>
        <w:rPr>
          <w:rFonts w:eastAsia="Times New Roman CYR"/>
          <w:highlight w:val="green"/>
        </w:rPr>
      </w:pPr>
    </w:p>
    <w:p w:rsidR="00DA4553" w:rsidRPr="00DA4553" w:rsidRDefault="00DA4553" w:rsidP="00457F94">
      <w:pPr>
        <w:rPr>
          <w:rFonts w:eastAsia="Times New Roman CYR"/>
          <w:highlight w:val="green"/>
        </w:rPr>
      </w:pPr>
    </w:p>
    <w:p w:rsidR="00DA4553" w:rsidRPr="00DA4553" w:rsidRDefault="00DA4553" w:rsidP="00457F94">
      <w:pPr>
        <w:rPr>
          <w:rFonts w:eastAsia="Times New Roman CYR"/>
          <w:highlight w:val="green"/>
        </w:rPr>
      </w:pPr>
    </w:p>
    <w:p w:rsidR="00DA4553" w:rsidRPr="00DA4553" w:rsidRDefault="00DA4553" w:rsidP="00457F94">
      <w:pPr>
        <w:rPr>
          <w:rFonts w:eastAsia="Times New Roman CYR"/>
          <w:highlight w:val="green"/>
        </w:rPr>
      </w:pPr>
    </w:p>
    <w:p w:rsidR="00DA4553" w:rsidRDefault="00DA4553" w:rsidP="00457F94">
      <w:pPr>
        <w:rPr>
          <w:rFonts w:eastAsia="Times New Roman CYR"/>
          <w:highlight w:val="green"/>
        </w:rPr>
      </w:pPr>
    </w:p>
    <w:p w:rsidR="00DA4553" w:rsidRDefault="00DA4553" w:rsidP="00457F94">
      <w:pPr>
        <w:rPr>
          <w:rFonts w:eastAsia="Times New Roman CYR"/>
          <w:highlight w:val="green"/>
        </w:rPr>
      </w:pPr>
    </w:p>
    <w:p w:rsidR="00B250C5" w:rsidRPr="00DA4553" w:rsidRDefault="00B250C5" w:rsidP="00457F94">
      <w:pPr>
        <w:rPr>
          <w:rFonts w:eastAsia="Times New Roman CYR"/>
          <w:highlight w:val="green"/>
        </w:rPr>
        <w:sectPr w:rsidR="00B250C5" w:rsidRPr="00DA4553" w:rsidSect="003406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953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:rsidR="00B250C5" w:rsidRPr="00B250C5" w:rsidRDefault="00B250C5" w:rsidP="00457F94">
      <w:pPr>
        <w:ind w:left="3969" w:firstLine="2816"/>
        <w:jc w:val="right"/>
        <w:rPr>
          <w:rFonts w:eastAsia="Times New Roman CYR"/>
        </w:rPr>
      </w:pPr>
      <w:r w:rsidRPr="00B250C5">
        <w:rPr>
          <w:rFonts w:eastAsia="Times New Roman CYR"/>
        </w:rPr>
        <w:lastRenderedPageBreak/>
        <w:t>Приложение</w:t>
      </w:r>
    </w:p>
    <w:p w:rsidR="00B250C5" w:rsidRPr="00B250C5" w:rsidRDefault="00B250C5" w:rsidP="00457F94">
      <w:pPr>
        <w:ind w:left="7080" w:firstLine="708"/>
        <w:jc w:val="right"/>
        <w:rPr>
          <w:rFonts w:eastAsia="SimSun"/>
          <w:spacing w:val="-1"/>
        </w:rPr>
      </w:pPr>
      <w:r w:rsidRPr="00B250C5">
        <w:rPr>
          <w:rFonts w:eastAsia="SimSun"/>
          <w:spacing w:val="-1"/>
        </w:rPr>
        <w:t>к Порядку формирования и использования бюджетных ассигнований муниципального дорожного фонда Убеженского сельского поселения Успенского района</w:t>
      </w:r>
    </w:p>
    <w:p w:rsidR="00B250C5" w:rsidRPr="00B250C5" w:rsidRDefault="00B250C5" w:rsidP="00457F94">
      <w:pPr>
        <w:ind w:left="3969" w:firstLine="5564"/>
        <w:rPr>
          <w:rFonts w:eastAsia="Times New Roman CYR"/>
        </w:rPr>
      </w:pPr>
    </w:p>
    <w:p w:rsidR="00B250C5" w:rsidRPr="00B250C5" w:rsidRDefault="00B250C5" w:rsidP="00457F94">
      <w:pPr>
        <w:ind w:firstLine="720"/>
        <w:jc w:val="both"/>
        <w:rPr>
          <w:rFonts w:eastAsia="Times New Roman CYR"/>
        </w:rPr>
      </w:pPr>
    </w:p>
    <w:p w:rsidR="00B250C5" w:rsidRPr="00B250C5" w:rsidRDefault="00B250C5" w:rsidP="00457F94">
      <w:pPr>
        <w:shd w:val="clear" w:color="auto" w:fill="FFFFFF"/>
        <w:jc w:val="center"/>
      </w:pPr>
      <w:r w:rsidRPr="00B250C5">
        <w:rPr>
          <w:shd w:val="clear" w:color="auto" w:fill="FFFFFF"/>
        </w:rPr>
        <w:t>ОТЧЕТ</w:t>
      </w:r>
    </w:p>
    <w:p w:rsidR="00B250C5" w:rsidRPr="00B250C5" w:rsidRDefault="00B250C5" w:rsidP="00457F94">
      <w:pPr>
        <w:shd w:val="clear" w:color="auto" w:fill="FFFFFF"/>
        <w:jc w:val="center"/>
        <w:rPr>
          <w:color w:val="22272F"/>
        </w:rPr>
      </w:pPr>
      <w:r w:rsidRPr="00B250C5">
        <w:rPr>
          <w:color w:val="22272F"/>
          <w:shd w:val="clear" w:color="auto" w:fill="FFFFFF"/>
        </w:rPr>
        <w:t>об использовании бюджетных ассигнований муниципального дорожного фонда</w:t>
      </w:r>
    </w:p>
    <w:p w:rsidR="00B250C5" w:rsidRPr="00B250C5" w:rsidRDefault="00B250C5" w:rsidP="00457F94">
      <w:pPr>
        <w:shd w:val="clear" w:color="auto" w:fill="FFFFFF"/>
        <w:jc w:val="center"/>
        <w:rPr>
          <w:color w:val="22272F"/>
          <w:shd w:val="clear" w:color="auto" w:fill="FFFFFF"/>
        </w:rPr>
      </w:pPr>
      <w:r w:rsidRPr="00B250C5">
        <w:t xml:space="preserve">Убеженского сельского поселения Успенского района </w:t>
      </w:r>
      <w:r w:rsidRPr="00B250C5">
        <w:rPr>
          <w:color w:val="22272F"/>
          <w:shd w:val="clear" w:color="auto" w:fill="FFFFFF"/>
        </w:rPr>
        <w:t xml:space="preserve">на </w:t>
      </w:r>
      <w:proofErr w:type="gramStart"/>
      <w:r w:rsidRPr="00B250C5">
        <w:rPr>
          <w:color w:val="22272F"/>
          <w:shd w:val="clear" w:color="auto" w:fill="FFFFFF"/>
        </w:rPr>
        <w:t>01._</w:t>
      </w:r>
      <w:proofErr w:type="gramEnd"/>
      <w:r w:rsidRPr="00B250C5">
        <w:rPr>
          <w:color w:val="22272F"/>
          <w:shd w:val="clear" w:color="auto" w:fill="FFFFFF"/>
        </w:rPr>
        <w:t>____________20__г.</w:t>
      </w:r>
    </w:p>
    <w:p w:rsidR="00B250C5" w:rsidRPr="00B250C5" w:rsidRDefault="00B250C5" w:rsidP="00457F94">
      <w:pPr>
        <w:shd w:val="clear" w:color="auto" w:fill="FFFFFF"/>
        <w:jc w:val="center"/>
        <w:rPr>
          <w:color w:val="22272F"/>
          <w:shd w:val="clear" w:color="auto" w:fill="FFFFFF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572"/>
        <w:gridCol w:w="518"/>
        <w:gridCol w:w="606"/>
        <w:gridCol w:w="1070"/>
        <w:gridCol w:w="896"/>
        <w:gridCol w:w="842"/>
        <w:gridCol w:w="742"/>
        <w:gridCol w:w="607"/>
        <w:gridCol w:w="1070"/>
        <w:gridCol w:w="896"/>
        <w:gridCol w:w="842"/>
        <w:gridCol w:w="742"/>
        <w:gridCol w:w="607"/>
        <w:gridCol w:w="1070"/>
        <w:gridCol w:w="896"/>
        <w:gridCol w:w="842"/>
        <w:gridCol w:w="742"/>
      </w:tblGrid>
      <w:tr w:rsidR="00B250C5" w:rsidRPr="00B250C5" w:rsidTr="00B250C5"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Наименование расходов (мероприятия)</w:t>
            </w: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both"/>
              <w:rPr>
                <w:rFonts w:eastAsia="SimSun"/>
              </w:rPr>
            </w:pPr>
            <w:r w:rsidRPr="00B250C5">
              <w:rPr>
                <w:color w:val="22272F"/>
              </w:rPr>
              <w:t> </w:t>
            </w:r>
          </w:p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КБК</w:t>
            </w:r>
          </w:p>
        </w:tc>
        <w:tc>
          <w:tcPr>
            <w:tcW w:w="1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Предусмотрено по плану</w:t>
            </w:r>
          </w:p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(тыс. рублей)</w:t>
            </w:r>
          </w:p>
        </w:tc>
        <w:tc>
          <w:tcPr>
            <w:tcW w:w="1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Исполнено (кассовое исполнение)</w:t>
            </w:r>
          </w:p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(тыс. рублей)</w:t>
            </w:r>
          </w:p>
        </w:tc>
        <w:tc>
          <w:tcPr>
            <w:tcW w:w="1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Фактическое исполнение работ (услуг)</w:t>
            </w:r>
          </w:p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(тыс. рублей)</w:t>
            </w:r>
          </w:p>
        </w:tc>
      </w:tr>
      <w:tr w:rsidR="00B250C5" w:rsidRPr="00B250C5" w:rsidTr="00B25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всего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в том числе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всего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в том числе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всего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в том числе</w:t>
            </w:r>
          </w:p>
        </w:tc>
      </w:tr>
      <w:tr w:rsidR="00B250C5" w:rsidRPr="00B250C5" w:rsidTr="00B25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proofErr w:type="spellStart"/>
            <w:r w:rsidRPr="00B250C5">
              <w:rPr>
                <w:color w:val="22272F"/>
              </w:rPr>
              <w:t>федераль</w:t>
            </w:r>
            <w:proofErr w:type="spellEnd"/>
            <w:r w:rsidRPr="00B250C5">
              <w:rPr>
                <w:color w:val="22272F"/>
              </w:rPr>
              <w:t xml:space="preserve">- </w:t>
            </w:r>
            <w:proofErr w:type="spellStart"/>
            <w:r w:rsidRPr="00B250C5">
              <w:rPr>
                <w:color w:val="22272F"/>
              </w:rPr>
              <w:t>ный</w:t>
            </w:r>
            <w:proofErr w:type="spellEnd"/>
            <w:r w:rsidRPr="00B250C5">
              <w:rPr>
                <w:color w:val="22272F"/>
              </w:rPr>
              <w:t xml:space="preserve">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Краевой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район-</w:t>
            </w:r>
            <w:proofErr w:type="spellStart"/>
            <w:r w:rsidRPr="00B250C5">
              <w:rPr>
                <w:color w:val="22272F"/>
              </w:rPr>
              <w:t>ный</w:t>
            </w:r>
            <w:proofErr w:type="spellEnd"/>
            <w:r w:rsidRPr="00B250C5">
              <w:rPr>
                <w:color w:val="22272F"/>
              </w:rPr>
              <w:t xml:space="preserve"> бюджет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  <w:r w:rsidRPr="00B250C5">
              <w:rPr>
                <w:color w:val="22272F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proofErr w:type="spellStart"/>
            <w:proofErr w:type="gramStart"/>
            <w:r w:rsidRPr="00B250C5">
              <w:rPr>
                <w:color w:val="22272F"/>
              </w:rPr>
              <w:t>федераль-ный</w:t>
            </w:r>
            <w:proofErr w:type="spellEnd"/>
            <w:proofErr w:type="gramEnd"/>
          </w:p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Краевой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район-</w:t>
            </w:r>
            <w:proofErr w:type="spellStart"/>
            <w:r w:rsidRPr="00B250C5">
              <w:rPr>
                <w:color w:val="22272F"/>
              </w:rPr>
              <w:t>ный</w:t>
            </w:r>
            <w:proofErr w:type="spellEnd"/>
            <w:r w:rsidRPr="00B250C5">
              <w:rPr>
                <w:color w:val="22272F"/>
              </w:rPr>
              <w:t xml:space="preserve"> бюджет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  <w:r w:rsidRPr="00B250C5">
              <w:rPr>
                <w:color w:val="22272F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proofErr w:type="spellStart"/>
            <w:r w:rsidRPr="00B250C5">
              <w:rPr>
                <w:color w:val="22272F"/>
              </w:rPr>
              <w:t>федераль-ный</w:t>
            </w:r>
            <w:proofErr w:type="spellEnd"/>
            <w:r w:rsidRPr="00B250C5">
              <w:rPr>
                <w:color w:val="22272F"/>
              </w:rPr>
              <w:t xml:space="preserve">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Краевой бюджет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район-</w:t>
            </w:r>
            <w:proofErr w:type="spellStart"/>
            <w:r w:rsidRPr="00B250C5">
              <w:rPr>
                <w:color w:val="22272F"/>
              </w:rPr>
              <w:t>ный</w:t>
            </w:r>
            <w:proofErr w:type="spellEnd"/>
            <w:r w:rsidRPr="00B250C5">
              <w:rPr>
                <w:color w:val="22272F"/>
              </w:rPr>
              <w:t xml:space="preserve"> бюджет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rPr>
                <w:rFonts w:eastAsia="SimSun"/>
              </w:rPr>
            </w:pPr>
            <w:r w:rsidRPr="00B250C5">
              <w:rPr>
                <w:color w:val="22272F"/>
              </w:rPr>
              <w:t>прочее</w:t>
            </w:r>
          </w:p>
        </w:tc>
      </w:tr>
      <w:tr w:rsidR="00B250C5" w:rsidTr="00B250C5"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15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P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center"/>
              <w:rPr>
                <w:rFonts w:eastAsia="SimSun"/>
              </w:rPr>
            </w:pPr>
            <w:r w:rsidRPr="00B250C5">
              <w:rPr>
                <w:color w:val="22272F"/>
              </w:rPr>
              <w:t>17</w:t>
            </w:r>
          </w:p>
        </w:tc>
      </w:tr>
      <w:tr w:rsidR="00B250C5" w:rsidTr="00B250C5"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C5" w:rsidRDefault="00B250C5" w:rsidP="00457F94">
            <w:pPr>
              <w:jc w:val="both"/>
              <w:rPr>
                <w:rFonts w:eastAsia="SimSun"/>
              </w:rPr>
            </w:pPr>
            <w:r>
              <w:rPr>
                <w:color w:val="22272F"/>
              </w:rPr>
              <w:t> </w:t>
            </w:r>
          </w:p>
        </w:tc>
      </w:tr>
    </w:tbl>
    <w:p w:rsidR="00B250C5" w:rsidRDefault="00B250C5" w:rsidP="00457F94">
      <w:pPr>
        <w:jc w:val="both"/>
        <w:rPr>
          <w:rFonts w:eastAsia="SimSun"/>
        </w:rPr>
      </w:pPr>
    </w:p>
    <w:p w:rsidR="00B250C5" w:rsidRDefault="00B250C5" w:rsidP="00457F94"/>
    <w:p w:rsidR="00566911" w:rsidRDefault="00566911" w:rsidP="00457F94"/>
    <w:sectPr w:rsidR="00566911" w:rsidSect="00B25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B4" w:rsidRDefault="00FB30B4" w:rsidP="00DA4553">
      <w:r>
        <w:separator/>
      </w:r>
    </w:p>
  </w:endnote>
  <w:endnote w:type="continuationSeparator" w:id="0">
    <w:p w:rsidR="00FB30B4" w:rsidRDefault="00FB30B4" w:rsidP="00DA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53" w:rsidRDefault="00DA45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53" w:rsidRDefault="00DA45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53" w:rsidRDefault="00DA45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B4" w:rsidRDefault="00FB30B4" w:rsidP="00DA4553">
      <w:r>
        <w:separator/>
      </w:r>
    </w:p>
  </w:footnote>
  <w:footnote w:type="continuationSeparator" w:id="0">
    <w:p w:rsidR="00FB30B4" w:rsidRDefault="00FB30B4" w:rsidP="00DA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53" w:rsidRDefault="00DA45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53" w:rsidRDefault="00DA45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53" w:rsidRDefault="00DA45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2"/>
    <w:rsid w:val="00340609"/>
    <w:rsid w:val="00401CE8"/>
    <w:rsid w:val="00457F94"/>
    <w:rsid w:val="00564DE8"/>
    <w:rsid w:val="00566911"/>
    <w:rsid w:val="00911143"/>
    <w:rsid w:val="00B250C5"/>
    <w:rsid w:val="00D85A92"/>
    <w:rsid w:val="00DA4553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814A"/>
  <w15:chartTrackingRefBased/>
  <w15:docId w15:val="{435B3653-791A-45D8-8031-CB54FA7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semiHidden/>
    <w:locked/>
    <w:rsid w:val="00B250C5"/>
    <w:rPr>
      <w:rFonts w:ascii="Courier New" w:eastAsia="Calibri" w:hAnsi="Courier New" w:cs="Courier New"/>
    </w:rPr>
  </w:style>
  <w:style w:type="paragraph" w:styleId="a4">
    <w:name w:val="Plain Text"/>
    <w:aliases w:val="Знак"/>
    <w:basedOn w:val="a"/>
    <w:link w:val="a3"/>
    <w:semiHidden/>
    <w:unhideWhenUsed/>
    <w:rsid w:val="00B250C5"/>
    <w:rPr>
      <w:rFonts w:ascii="Courier New" w:eastAsia="Calibr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B250C5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A4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45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4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Убеженское СП</dc:creator>
  <cp:keywords/>
  <dc:description/>
  <cp:lastModifiedBy>Оксана</cp:lastModifiedBy>
  <cp:revision>4</cp:revision>
  <cp:lastPrinted>2022-06-27T07:07:00Z</cp:lastPrinted>
  <dcterms:created xsi:type="dcterms:W3CDTF">2022-05-25T08:19:00Z</dcterms:created>
  <dcterms:modified xsi:type="dcterms:W3CDTF">2022-06-27T07:07:00Z</dcterms:modified>
</cp:coreProperties>
</file>