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252F" w:rsidRPr="0076252F" w:rsidRDefault="008930BE" w:rsidP="008B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 _________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76252F" w:rsidRDefault="0076252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D6D" w:rsidRPr="00AF3D6D" w:rsidRDefault="00AF3D6D" w:rsidP="00AF3D6D">
      <w:pPr>
        <w:pStyle w:val="1"/>
        <w:rPr>
          <w:sz w:val="28"/>
          <w:szCs w:val="28"/>
        </w:rPr>
      </w:pPr>
      <w:r w:rsidRPr="00AF3D6D">
        <w:rPr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 при заключении договора купли-продажи земельног</w:t>
      </w:r>
      <w:r>
        <w:rPr>
          <w:sz w:val="28"/>
          <w:szCs w:val="28"/>
        </w:rPr>
        <w:t>о участка без проведения торгов</w:t>
      </w:r>
    </w:p>
    <w:p w:rsidR="00692E93" w:rsidRPr="00463145" w:rsidRDefault="00692E93" w:rsidP="00AF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</w:t>
      </w:r>
      <w:r w:rsidR="00AF3D6D">
        <w:rPr>
          <w:rFonts w:ascii="Times New Roman" w:hAnsi="Times New Roman" w:cs="Times New Roman"/>
          <w:sz w:val="28"/>
          <w:szCs w:val="28"/>
        </w:rPr>
        <w:t xml:space="preserve"> </w:t>
      </w:r>
      <w:r w:rsidR="00AF3D6D" w:rsidRPr="00AF3D6D">
        <w:rPr>
          <w:rFonts w:ascii="Times New Roman" w:hAnsi="Times New Roman"/>
          <w:sz w:val="28"/>
          <w:szCs w:val="28"/>
        </w:rPr>
        <w:t xml:space="preserve">со статьей 39.4 </w:t>
      </w:r>
      <w:hyperlink r:id="rId6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7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регулирующими вопросы </w:t>
      </w:r>
      <w:proofErr w:type="gramStart"/>
      <w:r w:rsidR="00AF3D6D" w:rsidRPr="00AF3D6D">
        <w:rPr>
          <w:rFonts w:ascii="Times New Roman" w:hAnsi="Times New Roman"/>
          <w:sz w:val="28"/>
          <w:szCs w:val="28"/>
        </w:rPr>
        <w:t>о</w:t>
      </w:r>
      <w:proofErr w:type="gramEnd"/>
      <w:r w:rsidR="00AF3D6D" w:rsidRPr="00AF3D6D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</w:t>
      </w:r>
      <w:r w:rsidR="00AF3D6D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proofErr w:type="gramStart"/>
      <w:r w:rsidR="00692E93" w:rsidRPr="007625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т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="00692E93"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3D6D" w:rsidRPr="00AF3D6D">
        <w:rPr>
          <w:rFonts w:ascii="Times New Roman" w:hAnsi="Times New Roman"/>
          <w:sz w:val="28"/>
          <w:szCs w:val="28"/>
        </w:rPr>
        <w:t>Утвердить п</w:t>
      </w:r>
      <w:r w:rsidR="00AF3D6D" w:rsidRPr="00AF3D6D">
        <w:rPr>
          <w:rFonts w:ascii="Times New Roman" w:hAnsi="Times New Roman"/>
          <w:sz w:val="28"/>
          <w:szCs w:val="28"/>
          <w:highlight w:val="white"/>
        </w:rPr>
        <w:t xml:space="preserve">орядок </w:t>
      </w:r>
      <w:r w:rsidR="00AF3D6D" w:rsidRPr="00AF3D6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 (прилагается).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 в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поселения Успенского района                           </w:t>
      </w:r>
      <w:r w:rsidR="006C67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С.А. Гайдук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Н.Г. Турулина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О.В. Козыренко</w:t>
      </w:r>
    </w:p>
    <w:p w:rsid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AF3D6D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D6D" w:rsidRPr="008B3478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76252F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D6368D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82D46" w:rsidRPr="00463145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 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Default="00692E93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Default="000A23F4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Default="000A23F4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Pr="000A23F4" w:rsidRDefault="000A23F4" w:rsidP="000A23F4">
      <w:pPr>
        <w:pStyle w:val="3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ПОРЯДОК</w:t>
      </w:r>
    </w:p>
    <w:p w:rsidR="000A23F4" w:rsidRPr="000A23F4" w:rsidRDefault="000A23F4" w:rsidP="000A23F4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1. Настоящий Порядок разработан в соответствии со статьей 39.4 </w:t>
      </w:r>
      <w:hyperlink r:id="rId8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</w:t>
        </w:r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>а</w:t>
      </w:r>
      <w:r w:rsidRPr="00182393">
        <w:rPr>
          <w:rFonts w:ascii="Times New Roman" w:hAnsi="Times New Roman"/>
          <w:sz w:val="28"/>
          <w:szCs w:val="28"/>
        </w:rPr>
        <w:t xml:space="preserve"> </w:t>
      </w:r>
      <w:r w:rsidR="00182393">
        <w:rPr>
          <w:rFonts w:ascii="Times New Roman" w:hAnsi="Times New Roman"/>
          <w:sz w:val="28"/>
          <w:szCs w:val="28"/>
        </w:rPr>
        <w:t>Российской Федерации</w:t>
      </w:r>
      <w:r w:rsidRPr="000A23F4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9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 xml:space="preserve">а </w:t>
      </w:r>
      <w:r w:rsidRPr="000A23F4">
        <w:rPr>
          <w:rFonts w:ascii="Times New Roman" w:hAnsi="Times New Roman"/>
          <w:sz w:val="28"/>
          <w:szCs w:val="28"/>
        </w:rPr>
        <w:t xml:space="preserve">Российской Федерации" от 25.10.2001 N 136-ФЗ (ред. от 18.03.2020) регулирующими вопросы </w:t>
      </w:r>
      <w:proofErr w:type="gramStart"/>
      <w:r w:rsidRPr="000A23F4">
        <w:rPr>
          <w:rFonts w:ascii="Times New Roman" w:hAnsi="Times New Roman"/>
          <w:sz w:val="28"/>
          <w:szCs w:val="28"/>
        </w:rPr>
        <w:t>о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</w:t>
      </w:r>
      <w:proofErr w:type="spellStart"/>
      <w:r w:rsidRPr="000A23F4">
        <w:rPr>
          <w:rFonts w:ascii="Times New Roman" w:hAnsi="Times New Roman"/>
          <w:sz w:val="28"/>
          <w:szCs w:val="28"/>
        </w:rPr>
        <w:t>купл-продажи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2. Настоящие Правила устанавливают порядок определения цены земельного уча</w:t>
      </w:r>
      <w:r w:rsidR="00182393">
        <w:rPr>
          <w:rFonts w:ascii="Times New Roman" w:hAnsi="Times New Roman"/>
          <w:sz w:val="28"/>
          <w:szCs w:val="28"/>
        </w:rPr>
        <w:t>стка, находящегося в муниципальной</w:t>
      </w:r>
      <w:r w:rsidRPr="000A23F4">
        <w:rPr>
          <w:rFonts w:ascii="Times New Roman" w:hAnsi="Times New Roman"/>
          <w:sz w:val="28"/>
          <w:szCs w:val="28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3. Цена земельного участка определяется в размере его кадастровой стоимости, за исключением случаев, предусмотренных пунктами 3 и 4 настоящих Правил.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4. Цена земельного участка определяется в размере 60 процентов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а) 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lastRenderedPageBreak/>
        <w:t xml:space="preserve">б) земельного участка, предоставленного юридическому лицу - собственнику здания или сооружения, </w:t>
      </w:r>
      <w:proofErr w:type="gramStart"/>
      <w:r w:rsidRPr="000A23F4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объектам</w:t>
      </w:r>
      <w:r w:rsidR="00182393">
        <w:rPr>
          <w:rFonts w:ascii="Times New Roman" w:hAnsi="Times New Roman"/>
          <w:sz w:val="28"/>
          <w:szCs w:val="28"/>
        </w:rPr>
        <w:t>и муниципального</w:t>
      </w:r>
      <w:r w:rsidRPr="000A23F4">
        <w:rPr>
          <w:rFonts w:ascii="Times New Roman" w:hAnsi="Times New Roman"/>
          <w:sz w:val="28"/>
          <w:szCs w:val="28"/>
        </w:rPr>
        <w:t xml:space="preserve"> значения и расположенных на приобретаемом земельном участке.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5. Цена земельного участка определяется в размере 2,5 процента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а) земельного участка некоммерческой организации, созданной гражданами, в случае, предусмотренном </w:t>
      </w:r>
      <w:hyperlink r:id="rId10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4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5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б) земельного участка, в отношении которого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гражданам, юридическим лицам, являющимся собственниками расположенных на указанном земельном участке зданий, сооружений, право </w:t>
      </w:r>
      <w:proofErr w:type="gramStart"/>
      <w:r w:rsidRPr="000A23F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Глава Убеженского </w:t>
      </w:r>
      <w:proofErr w:type="gramStart"/>
      <w:r w:rsidRPr="000A23F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Успенского района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A23F4">
        <w:rPr>
          <w:rFonts w:ascii="Times New Roman" w:hAnsi="Times New Roman" w:cs="Times New Roman"/>
          <w:color w:val="000000"/>
          <w:sz w:val="28"/>
          <w:szCs w:val="28"/>
        </w:rPr>
        <w:t>С.А.Гайдук</w:t>
      </w:r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3135"/>
    <w:rsid w:val="00057B53"/>
    <w:rsid w:val="00074A23"/>
    <w:rsid w:val="00075728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A5D65"/>
    <w:rsid w:val="004B38B5"/>
    <w:rsid w:val="004E12A6"/>
    <w:rsid w:val="00527FF7"/>
    <w:rsid w:val="00591C02"/>
    <w:rsid w:val="005A24A2"/>
    <w:rsid w:val="005B152D"/>
    <w:rsid w:val="005B7AC2"/>
    <w:rsid w:val="005E4CD1"/>
    <w:rsid w:val="00610180"/>
    <w:rsid w:val="00692E93"/>
    <w:rsid w:val="006B668E"/>
    <w:rsid w:val="006C6734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E3B76"/>
    <w:rsid w:val="00905587"/>
    <w:rsid w:val="00990E49"/>
    <w:rsid w:val="009A70FA"/>
    <w:rsid w:val="009B4340"/>
    <w:rsid w:val="00A75E7E"/>
    <w:rsid w:val="00A95065"/>
    <w:rsid w:val="00AA5F22"/>
    <w:rsid w:val="00AF352E"/>
    <w:rsid w:val="00AF3D6D"/>
    <w:rsid w:val="00B24098"/>
    <w:rsid w:val="00B637EC"/>
    <w:rsid w:val="00BA1AE4"/>
    <w:rsid w:val="00C22EE6"/>
    <w:rsid w:val="00C657B3"/>
    <w:rsid w:val="00C83D10"/>
    <w:rsid w:val="00D26EBA"/>
    <w:rsid w:val="00D6368D"/>
    <w:rsid w:val="00DE3995"/>
    <w:rsid w:val="00DE7B52"/>
    <w:rsid w:val="00DF41B4"/>
    <w:rsid w:val="00E71214"/>
    <w:rsid w:val="00E74981"/>
    <w:rsid w:val="00E81140"/>
    <w:rsid w:val="00EA05CB"/>
    <w:rsid w:val="00EB3B1B"/>
    <w:rsid w:val="00EC78B2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0A23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hyperlink" Target="http://municipal.garant.ru/document?id=12024624&amp;sub=393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24624&amp;sub=3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25EA-98DC-4BD2-B2BD-910716A9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hfn</cp:lastModifiedBy>
  <cp:revision>38</cp:revision>
  <cp:lastPrinted>2020-03-04T09:10:00Z</cp:lastPrinted>
  <dcterms:created xsi:type="dcterms:W3CDTF">2020-02-17T09:08:00Z</dcterms:created>
  <dcterms:modified xsi:type="dcterms:W3CDTF">2021-04-05T07:09:00Z</dcterms:modified>
</cp:coreProperties>
</file>